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38"/>
        <w:gridCol w:w="3969"/>
      </w:tblGrid>
      <w:tr w:rsidR="00824E0E" w:rsidRPr="00D968DF">
        <w:trPr>
          <w:trHeight w:val="1420"/>
        </w:trPr>
        <w:tc>
          <w:tcPr>
            <w:tcW w:w="6238" w:type="dxa"/>
            <w:vAlign w:val="center"/>
          </w:tcPr>
          <w:p w:rsidR="00824E0E" w:rsidRPr="00D968DF" w:rsidRDefault="00824E0E" w:rsidP="00F403CA">
            <w:pPr>
              <w:spacing w:after="120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bookmarkStart w:id="0" w:name="_GoBack"/>
            <w:bookmarkEnd w:id="0"/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Local Authority Prevention Network</w:t>
            </w:r>
          </w:p>
          <w:p w:rsidR="00824E0E" w:rsidRPr="00D968DF" w:rsidRDefault="00824E0E" w:rsidP="00F403CA">
            <w:pPr>
              <w:spacing w:after="120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Plenary Meeting</w:t>
            </w:r>
          </w:p>
          <w:p w:rsidR="00824E0E" w:rsidRPr="00D968DF" w:rsidRDefault="00990315" w:rsidP="00F403CA">
            <w:pPr>
              <w:spacing w:after="120"/>
              <w:ind w:left="-108"/>
              <w:rPr>
                <w:rFonts w:ascii="Century Gothic" w:hAnsi="Century Gothic" w:cs="Tahoma"/>
                <w:b/>
                <w:color w:val="006600"/>
                <w:sz w:val="20"/>
              </w:rPr>
            </w:pPr>
            <w:proofErr w:type="spellStart"/>
            <w:r w:rsidRPr="00E16E56">
              <w:rPr>
                <w:rFonts w:ascii="Century Gothic" w:hAnsi="Century Gothic" w:cs="Tahoma"/>
                <w:b/>
                <w:color w:val="006600"/>
                <w:sz w:val="20"/>
              </w:rPr>
              <w:t>Tullamore</w:t>
            </w:r>
            <w:proofErr w:type="spellEnd"/>
            <w:r w:rsidR="00F908A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Court Hotel</w:t>
            </w:r>
          </w:p>
          <w:p w:rsidR="00824E0E" w:rsidRPr="00D968DF" w:rsidRDefault="00EF2A23" w:rsidP="00F403CA">
            <w:pPr>
              <w:spacing w:after="120"/>
              <w:ind w:left="-108"/>
              <w:rPr>
                <w:rFonts w:ascii="Century Gothic" w:hAnsi="Century Gothic" w:cs="Tahoma"/>
              </w:rPr>
            </w:pPr>
            <w:r w:rsidRPr="00D968DF">
              <w:rPr>
                <w:rFonts w:ascii="Century Gothic" w:hAnsi="Century Gothic" w:cs="Tahoma"/>
                <w:b/>
                <w:color w:val="006600"/>
                <w:sz w:val="20"/>
              </w:rPr>
              <w:t>Wed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2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0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&amp; Thurs 2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1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</w:t>
            </w:r>
            <w:r w:rsidR="00990315">
              <w:rPr>
                <w:rFonts w:ascii="Century Gothic" w:hAnsi="Century Gothic" w:cs="Tahoma"/>
                <w:b/>
                <w:color w:val="006600"/>
                <w:sz w:val="20"/>
              </w:rPr>
              <w:t>November</w:t>
            </w:r>
            <w:r w:rsidR="00824E0E" w:rsidRPr="00D968DF">
              <w:rPr>
                <w:rFonts w:ascii="Century Gothic" w:hAnsi="Century Gothic" w:cs="Tahoma"/>
                <w:b/>
                <w:color w:val="006600"/>
                <w:sz w:val="20"/>
              </w:rPr>
              <w:t xml:space="preserve"> 201</w:t>
            </w:r>
            <w:r w:rsidR="00AC534A">
              <w:rPr>
                <w:rFonts w:ascii="Century Gothic" w:hAnsi="Century Gothic" w:cs="Tahoma"/>
                <w:b/>
                <w:color w:val="006600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824E0E" w:rsidRPr="00D968DF" w:rsidRDefault="00824E0E" w:rsidP="000458A9">
            <w:pPr>
              <w:jc w:val="right"/>
              <w:rPr>
                <w:rFonts w:ascii="Century Gothic" w:hAnsi="Century Gothic" w:cs="Tahoma"/>
                <w:b/>
              </w:rPr>
            </w:pPr>
            <w:r w:rsidRPr="00D968DF">
              <w:rPr>
                <w:rFonts w:ascii="Century Gothic" w:hAnsi="Century Gothic" w:cs="Tahoma"/>
                <w:b/>
                <w:noProof/>
                <w:lang w:val="en-US"/>
              </w:rPr>
              <w:drawing>
                <wp:inline distT="0" distB="0" distL="0" distR="0">
                  <wp:extent cx="1628775" cy="79183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n_ep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171" cy="79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A48" w:rsidRPr="00626898" w:rsidRDefault="000B6A48" w:rsidP="00BF5326">
      <w:pPr>
        <w:spacing w:before="240"/>
        <w:jc w:val="center"/>
        <w:rPr>
          <w:rFonts w:ascii="Century Gothic" w:hAnsi="Century Gothic" w:cs="Tahoma"/>
          <w:b/>
          <w:color w:val="006600"/>
          <w:sz w:val="36"/>
          <w:szCs w:val="36"/>
        </w:rPr>
      </w:pPr>
      <w:r w:rsidRPr="00626898">
        <w:rPr>
          <w:rFonts w:ascii="Century Gothic" w:hAnsi="Century Gothic" w:cs="Tahoma"/>
          <w:b/>
          <w:color w:val="006600"/>
          <w:sz w:val="36"/>
          <w:szCs w:val="36"/>
        </w:rPr>
        <w:t>Agenda</w:t>
      </w:r>
    </w:p>
    <w:tbl>
      <w:tblPr>
        <w:tblStyle w:val="TableGrid"/>
        <w:tblW w:w="10065" w:type="dxa"/>
        <w:tblInd w:w="-3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1560"/>
        <w:gridCol w:w="6095"/>
        <w:gridCol w:w="2410"/>
      </w:tblGrid>
      <w:tr w:rsidR="00BF5326" w:rsidRPr="00D968DF">
        <w:trPr>
          <w:trHeight w:val="391"/>
        </w:trPr>
        <w:tc>
          <w:tcPr>
            <w:tcW w:w="10065" w:type="dxa"/>
            <w:gridSpan w:val="3"/>
            <w:shd w:val="clear" w:color="auto" w:fill="006600"/>
            <w:vAlign w:val="center"/>
          </w:tcPr>
          <w:p w:rsidR="00BF5326" w:rsidRPr="006825C6" w:rsidRDefault="00BF5326" w:rsidP="00F403CA">
            <w:pPr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825C6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Wed 20 November 2013</w:t>
            </w:r>
          </w:p>
        </w:tc>
      </w:tr>
      <w:tr w:rsidR="0064736B" w:rsidRPr="00D968DF">
        <w:trPr>
          <w:trHeight w:val="661"/>
        </w:trPr>
        <w:tc>
          <w:tcPr>
            <w:tcW w:w="1560" w:type="dxa"/>
            <w:vAlign w:val="center"/>
          </w:tcPr>
          <w:p w:rsidR="0064736B" w:rsidRPr="00D968DF" w:rsidRDefault="0064736B" w:rsidP="004D71A1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15:00 – 17:</w:t>
            </w:r>
            <w:r w:rsidR="004D71A1">
              <w:rPr>
                <w:rFonts w:ascii="Century Gothic" w:hAnsi="Century Gothic" w:cs="Tahoma"/>
                <w:sz w:val="20"/>
              </w:rPr>
              <w:t>3</w:t>
            </w:r>
            <w:r w:rsidRPr="00D968DF">
              <w:rPr>
                <w:rFonts w:ascii="Century Gothic" w:hAnsi="Century Gothic" w:cs="Tahoma"/>
                <w:sz w:val="20"/>
              </w:rPr>
              <w:t>0</w:t>
            </w:r>
          </w:p>
        </w:tc>
        <w:tc>
          <w:tcPr>
            <w:tcW w:w="6095" w:type="dxa"/>
            <w:vAlign w:val="center"/>
          </w:tcPr>
          <w:p w:rsidR="00990315" w:rsidRPr="00E9163E" w:rsidRDefault="00990315" w:rsidP="00990315">
            <w:pPr>
              <w:spacing w:after="120"/>
              <w:rPr>
                <w:rFonts w:ascii="Century Gothic" w:hAnsi="Century Gothic" w:cs="Tahoma"/>
                <w:b/>
                <w:color w:val="4F6228" w:themeColor="accent3" w:themeShade="80"/>
                <w:sz w:val="20"/>
                <w:u w:val="single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  <w:u w:val="single"/>
              </w:rPr>
              <w:t xml:space="preserve">LAPN Where we are, where are we going? </w:t>
            </w:r>
          </w:p>
          <w:p w:rsidR="00990315" w:rsidRPr="00990315" w:rsidRDefault="00990315" w:rsidP="00990315">
            <w:pPr>
              <w:spacing w:after="120"/>
              <w:rPr>
                <w:rFonts w:ascii="Century Gothic" w:hAnsi="Century Gothic" w:cs="Tahoma"/>
                <w:sz w:val="20"/>
              </w:rPr>
            </w:pPr>
            <w:r w:rsidRPr="00990315">
              <w:rPr>
                <w:rFonts w:ascii="Century Gothic" w:hAnsi="Century Gothic" w:cs="Tahoma"/>
                <w:sz w:val="20"/>
              </w:rPr>
              <w:t xml:space="preserve">Review </w:t>
            </w:r>
            <w:r>
              <w:rPr>
                <w:rFonts w:ascii="Century Gothic" w:hAnsi="Century Gothic" w:cs="Tahoma"/>
                <w:sz w:val="20"/>
              </w:rPr>
              <w:t xml:space="preserve">and update </w:t>
            </w:r>
            <w:r w:rsidRPr="00990315">
              <w:rPr>
                <w:rFonts w:ascii="Century Gothic" w:hAnsi="Century Gothic" w:cs="Tahoma"/>
                <w:sz w:val="20"/>
              </w:rPr>
              <w:t>of projects/</w:t>
            </w:r>
            <w:r>
              <w:rPr>
                <w:rFonts w:ascii="Century Gothic" w:hAnsi="Century Gothic" w:cs="Tahoma"/>
                <w:sz w:val="20"/>
              </w:rPr>
              <w:t xml:space="preserve"> </w:t>
            </w:r>
            <w:r w:rsidRPr="00990315">
              <w:rPr>
                <w:rFonts w:ascii="Century Gothic" w:hAnsi="Century Gothic" w:cs="Tahoma"/>
                <w:sz w:val="20"/>
              </w:rPr>
              <w:t>activities/</w:t>
            </w:r>
            <w:r>
              <w:rPr>
                <w:rFonts w:ascii="Century Gothic" w:hAnsi="Century Gothic" w:cs="Tahoma"/>
                <w:sz w:val="20"/>
              </w:rPr>
              <w:t xml:space="preserve"> </w:t>
            </w:r>
            <w:r w:rsidRPr="00990315">
              <w:rPr>
                <w:rFonts w:ascii="Century Gothic" w:hAnsi="Century Gothic" w:cs="Tahoma"/>
                <w:sz w:val="20"/>
              </w:rPr>
              <w:t>initiatives</w:t>
            </w:r>
            <w:r>
              <w:rPr>
                <w:rFonts w:ascii="Century Gothic" w:hAnsi="Century Gothic" w:cs="Tahoma"/>
                <w:sz w:val="20"/>
              </w:rPr>
              <w:t>;</w:t>
            </w:r>
            <w:r w:rsidRPr="00990315">
              <w:rPr>
                <w:rFonts w:ascii="Century Gothic" w:hAnsi="Century Gothic" w:cs="Tahoma"/>
                <w:sz w:val="20"/>
              </w:rPr>
              <w:t xml:space="preserve"> how we can best d</w:t>
            </w:r>
            <w:r>
              <w:rPr>
                <w:rFonts w:ascii="Century Gothic" w:hAnsi="Century Gothic" w:cs="Tahoma"/>
                <w:sz w:val="20"/>
              </w:rPr>
              <w:t>isseminate them; make it easy for people to replicate; integration with new waste plans.</w:t>
            </w:r>
          </w:p>
          <w:p w:rsidR="00990315" w:rsidRDefault="00990315" w:rsidP="00990315">
            <w:pPr>
              <w:spacing w:after="120"/>
              <w:rPr>
                <w:rFonts w:ascii="Century Gothic" w:hAnsi="Century Gothic" w:cs="Tahoma"/>
                <w:sz w:val="20"/>
              </w:rPr>
            </w:pPr>
            <w:r w:rsidRPr="00990315">
              <w:rPr>
                <w:rFonts w:ascii="Century Gothic" w:hAnsi="Century Gothic" w:cs="Tahoma"/>
                <w:sz w:val="20"/>
              </w:rPr>
              <w:t>Tidy Towns Award; suggestions for waste prevention themed TT projects, criteria etc.</w:t>
            </w:r>
          </w:p>
          <w:p w:rsidR="00990315" w:rsidRPr="00990315" w:rsidRDefault="00990315" w:rsidP="00AD0C9B">
            <w:pPr>
              <w:spacing w:after="120"/>
              <w:rPr>
                <w:rFonts w:ascii="Century Gothic" w:hAnsi="Century Gothic" w:cs="Tahoma"/>
                <w:sz w:val="20"/>
              </w:rPr>
            </w:pPr>
            <w:r w:rsidRPr="00990315">
              <w:rPr>
                <w:rFonts w:ascii="Century Gothic" w:hAnsi="Century Gothic" w:cs="Tahoma"/>
                <w:sz w:val="20"/>
              </w:rPr>
              <w:t>Proposal to Irish Water re water conservation role for L</w:t>
            </w:r>
            <w:r w:rsidR="00AD0C9B">
              <w:rPr>
                <w:rFonts w:ascii="Century Gothic" w:hAnsi="Century Gothic" w:cs="Tahoma"/>
                <w:sz w:val="20"/>
              </w:rPr>
              <w:t>As</w:t>
            </w:r>
          </w:p>
        </w:tc>
        <w:tc>
          <w:tcPr>
            <w:tcW w:w="2410" w:type="dxa"/>
            <w:vAlign w:val="center"/>
          </w:tcPr>
          <w:p w:rsidR="0064736B" w:rsidRPr="00D968DF" w:rsidRDefault="00990315" w:rsidP="00AD0C9B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All</w:t>
            </w:r>
          </w:p>
        </w:tc>
      </w:tr>
      <w:tr w:rsidR="00A172BC" w:rsidRPr="00A47CF4">
        <w:tblPrEx>
          <w:shd w:val="clear" w:color="auto" w:fill="EAF1DD" w:themeFill="accent3" w:themeFillTint="33"/>
        </w:tblPrEx>
        <w:trPr>
          <w:trHeight w:val="385"/>
        </w:trPr>
        <w:tc>
          <w:tcPr>
            <w:tcW w:w="10065" w:type="dxa"/>
            <w:gridSpan w:val="3"/>
            <w:shd w:val="clear" w:color="auto" w:fill="EAF1DD" w:themeFill="accent3" w:themeFillTint="33"/>
            <w:vAlign w:val="center"/>
          </w:tcPr>
          <w:p w:rsidR="00A172BC" w:rsidRPr="00A47CF4" w:rsidRDefault="00A172BC" w:rsidP="00BF5326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A47CF4">
              <w:rPr>
                <w:rFonts w:ascii="Century Gothic" w:hAnsi="Century Gothic" w:cs="Tahoma"/>
                <w:sz w:val="20"/>
              </w:rPr>
              <w:t>1</w:t>
            </w:r>
            <w:r w:rsidR="00BF5326">
              <w:rPr>
                <w:rFonts w:ascii="Century Gothic" w:hAnsi="Century Gothic" w:cs="Tahoma"/>
                <w:sz w:val="20"/>
              </w:rPr>
              <w:t>8</w:t>
            </w:r>
            <w:r w:rsidRPr="00A47CF4">
              <w:rPr>
                <w:rFonts w:ascii="Century Gothic" w:hAnsi="Century Gothic" w:cs="Tahoma"/>
                <w:sz w:val="20"/>
              </w:rPr>
              <w:t xml:space="preserve">:30 Dinner in </w:t>
            </w:r>
            <w:r w:rsidRPr="00BF5326">
              <w:rPr>
                <w:rFonts w:ascii="Century Gothic" w:hAnsi="Century Gothic" w:cs="Tahoma"/>
                <w:sz w:val="20"/>
              </w:rPr>
              <w:t xml:space="preserve">Hotel bar </w:t>
            </w:r>
            <w:r w:rsidRPr="00BF5326">
              <w:rPr>
                <w:rFonts w:ascii="Century Gothic" w:hAnsi="Century Gothic" w:cs="Tahoma"/>
                <w:sz w:val="18"/>
                <w:szCs w:val="18"/>
              </w:rPr>
              <w:t>(at delegates own expense)</w:t>
            </w:r>
          </w:p>
        </w:tc>
      </w:tr>
    </w:tbl>
    <w:p w:rsidR="006825C6" w:rsidRPr="006825C6" w:rsidRDefault="006825C6" w:rsidP="006825C6">
      <w:pPr>
        <w:spacing w:line="276" w:lineRule="auto"/>
        <w:rPr>
          <w:rFonts w:ascii="Century Gothic" w:hAnsi="Century Gothic" w:cs="Tahoma"/>
          <w:b/>
          <w:sz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1560"/>
        <w:gridCol w:w="5103"/>
        <w:gridCol w:w="992"/>
        <w:gridCol w:w="2410"/>
      </w:tblGrid>
      <w:tr w:rsidR="00BF5326" w:rsidRPr="00D968DF">
        <w:trPr>
          <w:trHeight w:val="467"/>
        </w:trPr>
        <w:tc>
          <w:tcPr>
            <w:tcW w:w="10065" w:type="dxa"/>
            <w:gridSpan w:val="4"/>
            <w:shd w:val="clear" w:color="auto" w:fill="006600"/>
            <w:vAlign w:val="center"/>
          </w:tcPr>
          <w:p w:rsidR="00BF5326" w:rsidRPr="006825C6" w:rsidRDefault="00BF5326" w:rsidP="00F403CA">
            <w:pPr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825C6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Thurs 21 November 2013</w:t>
            </w:r>
          </w:p>
        </w:tc>
      </w:tr>
      <w:tr w:rsidR="004D71A1" w:rsidRPr="00D968DF">
        <w:trPr>
          <w:trHeight w:val="453"/>
        </w:trPr>
        <w:tc>
          <w:tcPr>
            <w:tcW w:w="1560" w:type="dxa"/>
            <w:vAlign w:val="center"/>
          </w:tcPr>
          <w:p w:rsidR="004D71A1" w:rsidRPr="00D968DF" w:rsidRDefault="00990315" w:rsidP="002C5428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10:00</w:t>
            </w:r>
            <w:r w:rsidR="004D71A1" w:rsidRPr="00D968DF">
              <w:rPr>
                <w:rFonts w:ascii="Century Gothic" w:hAnsi="Century Gothic" w:cs="Tahoma"/>
                <w:sz w:val="20"/>
              </w:rPr>
              <w:t xml:space="preserve"> – 1</w:t>
            </w:r>
            <w:r w:rsidR="002C5428">
              <w:rPr>
                <w:rFonts w:ascii="Century Gothic" w:hAnsi="Century Gothic" w:cs="Tahoma"/>
                <w:sz w:val="20"/>
              </w:rPr>
              <w:t>0</w:t>
            </w:r>
            <w:r w:rsidR="004D71A1" w:rsidRPr="00D968DF">
              <w:rPr>
                <w:rFonts w:ascii="Century Gothic" w:hAnsi="Century Gothic" w:cs="Tahoma"/>
                <w:sz w:val="20"/>
              </w:rPr>
              <w:t>:</w:t>
            </w:r>
            <w:r w:rsidR="002C5428">
              <w:rPr>
                <w:rFonts w:ascii="Century Gothic" w:hAnsi="Century Gothic" w:cs="Tahoma"/>
                <w:sz w:val="20"/>
              </w:rPr>
              <w:t>05</w:t>
            </w:r>
          </w:p>
        </w:tc>
        <w:tc>
          <w:tcPr>
            <w:tcW w:w="6095" w:type="dxa"/>
            <w:gridSpan w:val="2"/>
            <w:vAlign w:val="center"/>
          </w:tcPr>
          <w:p w:rsidR="004D71A1" w:rsidRPr="00D968DF" w:rsidRDefault="004D71A1" w:rsidP="00990315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 xml:space="preserve">Welcome and </w:t>
            </w:r>
            <w:r>
              <w:rPr>
                <w:rFonts w:ascii="Century Gothic" w:hAnsi="Century Gothic" w:cs="Tahoma"/>
                <w:sz w:val="20"/>
              </w:rPr>
              <w:t>i</w:t>
            </w:r>
            <w:r w:rsidRPr="006767B2">
              <w:rPr>
                <w:rFonts w:ascii="Century Gothic" w:hAnsi="Century Gothic" w:cs="Tahoma"/>
                <w:sz w:val="20"/>
              </w:rPr>
              <w:t>ntroduction</w:t>
            </w:r>
          </w:p>
        </w:tc>
        <w:tc>
          <w:tcPr>
            <w:tcW w:w="2410" w:type="dxa"/>
            <w:vAlign w:val="center"/>
          </w:tcPr>
          <w:p w:rsidR="004D71A1" w:rsidRPr="00D968DF" w:rsidRDefault="004C483E" w:rsidP="00990315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Odile Le Bolloch, EPA</w:t>
            </w:r>
            <w:r w:rsidR="004D71A1" w:rsidRPr="00D968DF">
              <w:rPr>
                <w:rFonts w:ascii="Century Gothic" w:hAnsi="Century Gothic" w:cs="Tahoma"/>
                <w:sz w:val="20"/>
              </w:rPr>
              <w:t xml:space="preserve"> </w:t>
            </w:r>
          </w:p>
        </w:tc>
      </w:tr>
      <w:tr w:rsidR="00A760E7" w:rsidRPr="00D968DF">
        <w:trPr>
          <w:trHeight w:val="349"/>
        </w:trPr>
        <w:tc>
          <w:tcPr>
            <w:tcW w:w="1560" w:type="dxa"/>
            <w:vAlign w:val="center"/>
          </w:tcPr>
          <w:p w:rsidR="00A760E7" w:rsidRPr="00E9163E" w:rsidRDefault="00A760E7" w:rsidP="002C5428">
            <w:pPr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  <w:t>10:05 – 11:15</w:t>
            </w:r>
          </w:p>
        </w:tc>
        <w:tc>
          <w:tcPr>
            <w:tcW w:w="8505" w:type="dxa"/>
            <w:gridSpan w:val="3"/>
            <w:vAlign w:val="center"/>
          </w:tcPr>
          <w:p w:rsidR="00A760E7" w:rsidRPr="00E9163E" w:rsidRDefault="00A760E7" w:rsidP="00E9163E">
            <w:pPr>
              <w:spacing w:before="60" w:after="120"/>
              <w:rPr>
                <w:rFonts w:ascii="Century Gothic" w:hAnsi="Century Gothic" w:cs="Tahoma"/>
                <w:color w:val="4F6228" w:themeColor="accent3" w:themeShade="80"/>
                <w:sz w:val="20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  <w:t>NWPP Prevention partner updates</w:t>
            </w:r>
            <w:r w:rsidR="00E9163E"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  <w:t xml:space="preserve"> (incl. Q &amp; A)</w:t>
            </w:r>
          </w:p>
        </w:tc>
      </w:tr>
      <w:tr w:rsidR="000E10F4" w:rsidRPr="00007200">
        <w:trPr>
          <w:trHeight w:val="469"/>
        </w:trPr>
        <w:tc>
          <w:tcPr>
            <w:tcW w:w="1560" w:type="dxa"/>
            <w:shd w:val="clear" w:color="auto" w:fill="auto"/>
            <w:vAlign w:val="center"/>
          </w:tcPr>
          <w:p w:rsidR="000E10F4" w:rsidRPr="00D968DF" w:rsidRDefault="000E10F4" w:rsidP="00F8477B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E10F4" w:rsidRPr="00D968DF" w:rsidRDefault="000E10F4" w:rsidP="000E10F4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Update on review of National Waste Prevention Plan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0F4" w:rsidRPr="00D968DF" w:rsidRDefault="000E10F4" w:rsidP="000E10F4">
            <w:pPr>
              <w:spacing w:line="276" w:lineRule="auto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Shane Colgan, EPA</w:t>
            </w:r>
          </w:p>
        </w:tc>
      </w:tr>
      <w:tr w:rsidR="000E10F4" w:rsidRPr="00007200">
        <w:trPr>
          <w:trHeight w:val="552"/>
        </w:trPr>
        <w:tc>
          <w:tcPr>
            <w:tcW w:w="1560" w:type="dxa"/>
            <w:shd w:val="clear" w:color="auto" w:fill="auto"/>
            <w:vAlign w:val="center"/>
          </w:tcPr>
          <w:p w:rsidR="000E10F4" w:rsidRPr="00D968DF" w:rsidRDefault="000E10F4" w:rsidP="00F8477B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E10F4" w:rsidRPr="00D968DF" w:rsidRDefault="000E10F4" w:rsidP="00903BE6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Update on Green Business Initiative &amp; other partner NWPP programmes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0F4" w:rsidRPr="00D968DF" w:rsidRDefault="000E10F4" w:rsidP="005264B2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Keiron Phillips, EPA</w:t>
            </w:r>
          </w:p>
        </w:tc>
      </w:tr>
      <w:tr w:rsidR="000E10F4" w:rsidRPr="00007200">
        <w:trPr>
          <w:trHeight w:val="552"/>
        </w:trPr>
        <w:tc>
          <w:tcPr>
            <w:tcW w:w="1560" w:type="dxa"/>
            <w:shd w:val="clear" w:color="auto" w:fill="auto"/>
            <w:vAlign w:val="center"/>
          </w:tcPr>
          <w:p w:rsidR="000E10F4" w:rsidRPr="00D968DF" w:rsidRDefault="000E10F4" w:rsidP="00F8477B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0E10F4" w:rsidRPr="00D968DF" w:rsidRDefault="00E00152" w:rsidP="00E00152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The West Cork Islands - Waste Prevention Initiative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10F4" w:rsidRPr="00D968DF" w:rsidRDefault="00FC4CC2" w:rsidP="004C483E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Mary Stack, Cork Co. Co.</w:t>
            </w:r>
          </w:p>
        </w:tc>
      </w:tr>
      <w:tr w:rsidR="000E10F4" w:rsidRPr="00D968DF">
        <w:trPr>
          <w:trHeight w:val="4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0E10F4" w:rsidRPr="00D968DF" w:rsidRDefault="000E10F4" w:rsidP="000E10F4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</w:t>
            </w:r>
            <w:r>
              <w:rPr>
                <w:rFonts w:ascii="Century Gothic" w:hAnsi="Century Gothic" w:cs="Tahoma"/>
                <w:sz w:val="20"/>
              </w:rPr>
              <w:t>1</w:t>
            </w:r>
            <w:r w:rsidRPr="00D968DF">
              <w:rPr>
                <w:rFonts w:ascii="Century Gothic" w:hAnsi="Century Gothic" w:cs="Tahoma"/>
                <w:sz w:val="20"/>
              </w:rPr>
              <w:t>:</w:t>
            </w:r>
            <w:r>
              <w:rPr>
                <w:rFonts w:ascii="Century Gothic" w:hAnsi="Century Gothic" w:cs="Tahoma"/>
                <w:sz w:val="20"/>
              </w:rPr>
              <w:t>15</w:t>
            </w:r>
            <w:r w:rsidRPr="00D968DF">
              <w:rPr>
                <w:rFonts w:ascii="Century Gothic" w:hAnsi="Century Gothic" w:cs="Tahoma"/>
                <w:sz w:val="20"/>
              </w:rPr>
              <w:t xml:space="preserve"> – 11:</w:t>
            </w:r>
            <w:r>
              <w:rPr>
                <w:rFonts w:ascii="Century Gothic" w:hAnsi="Century Gothic" w:cs="Tahoma"/>
                <w:sz w:val="20"/>
              </w:rPr>
              <w:t>45</w:t>
            </w:r>
          </w:p>
        </w:tc>
        <w:tc>
          <w:tcPr>
            <w:tcW w:w="8505" w:type="dxa"/>
            <w:gridSpan w:val="3"/>
            <w:shd w:val="clear" w:color="auto" w:fill="EAF1DD" w:themeFill="accent3" w:themeFillTint="33"/>
            <w:vAlign w:val="center"/>
          </w:tcPr>
          <w:p w:rsidR="000E10F4" w:rsidRPr="00D968DF" w:rsidRDefault="000E10F4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Tea/coffee</w:t>
            </w:r>
          </w:p>
        </w:tc>
      </w:tr>
      <w:tr w:rsidR="00A760E7" w:rsidRPr="00D968DF">
        <w:trPr>
          <w:trHeight w:val="414"/>
        </w:trPr>
        <w:tc>
          <w:tcPr>
            <w:tcW w:w="1560" w:type="dxa"/>
            <w:vAlign w:val="center"/>
          </w:tcPr>
          <w:p w:rsidR="00A760E7" w:rsidRPr="00E9163E" w:rsidRDefault="00A760E7" w:rsidP="00F8477B">
            <w:pPr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  <w:t>11:45 – 13:00</w:t>
            </w:r>
          </w:p>
        </w:tc>
        <w:tc>
          <w:tcPr>
            <w:tcW w:w="8505" w:type="dxa"/>
            <w:gridSpan w:val="3"/>
            <w:vAlign w:val="center"/>
          </w:tcPr>
          <w:p w:rsidR="00A760E7" w:rsidRPr="00E9163E" w:rsidRDefault="00A760E7" w:rsidP="000E10F4">
            <w:pPr>
              <w:rPr>
                <w:rFonts w:ascii="Century Gothic" w:hAnsi="Century Gothic" w:cs="Tahoma"/>
                <w:color w:val="4F6228" w:themeColor="accent3" w:themeShade="80"/>
                <w:sz w:val="20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</w:rPr>
              <w:t>Food Waste discussion</w:t>
            </w:r>
          </w:p>
        </w:tc>
      </w:tr>
      <w:tr w:rsidR="000E10F4" w:rsidRPr="00D968DF">
        <w:trPr>
          <w:trHeight w:val="463"/>
        </w:trPr>
        <w:tc>
          <w:tcPr>
            <w:tcW w:w="1560" w:type="dxa"/>
            <w:vAlign w:val="center"/>
          </w:tcPr>
          <w:p w:rsidR="000E10F4" w:rsidRPr="00D968DF" w:rsidRDefault="000E10F4" w:rsidP="00F8477B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0E10F4" w:rsidRPr="00D968DF" w:rsidRDefault="000E10F4" w:rsidP="000E10F4">
            <w:pPr>
              <w:rPr>
                <w:rFonts w:ascii="Century Gothic" w:hAnsi="Century Gothic" w:cs="Tahoma"/>
                <w:sz w:val="20"/>
              </w:rPr>
            </w:pPr>
            <w:r w:rsidRPr="004C483E">
              <w:rPr>
                <w:rFonts w:ascii="Century Gothic" w:hAnsi="Century Gothic" w:cs="Tahoma"/>
                <w:sz w:val="20"/>
              </w:rPr>
              <w:t xml:space="preserve">Stop Food Waste Challenge &amp; Brown Bin Roll out </w:t>
            </w:r>
          </w:p>
        </w:tc>
        <w:tc>
          <w:tcPr>
            <w:tcW w:w="2410" w:type="dxa"/>
            <w:vAlign w:val="center"/>
          </w:tcPr>
          <w:p w:rsidR="000E10F4" w:rsidRPr="00D968DF" w:rsidRDefault="000E10F4" w:rsidP="000E10F4">
            <w:pPr>
              <w:rPr>
                <w:rFonts w:ascii="Century Gothic" w:hAnsi="Century Gothic" w:cs="Tahoma"/>
                <w:sz w:val="20"/>
              </w:rPr>
            </w:pPr>
            <w:r w:rsidRPr="004C483E">
              <w:rPr>
                <w:rFonts w:ascii="Century Gothic" w:hAnsi="Century Gothic" w:cs="Tahoma"/>
                <w:sz w:val="20"/>
              </w:rPr>
              <w:t>Colum Gibson</w:t>
            </w:r>
            <w:r>
              <w:rPr>
                <w:rFonts w:ascii="Century Gothic" w:hAnsi="Century Gothic" w:cs="Tahoma"/>
                <w:sz w:val="20"/>
              </w:rPr>
              <w:t>, CTC</w:t>
            </w:r>
          </w:p>
        </w:tc>
      </w:tr>
      <w:tr w:rsidR="000E10F4" w:rsidRPr="00D968DF">
        <w:trPr>
          <w:trHeight w:val="415"/>
        </w:trPr>
        <w:tc>
          <w:tcPr>
            <w:tcW w:w="1560" w:type="dxa"/>
            <w:vAlign w:val="center"/>
          </w:tcPr>
          <w:p w:rsidR="000E10F4" w:rsidRPr="00D968DF" w:rsidRDefault="000E10F4" w:rsidP="000E10F4">
            <w:pPr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C5428" w:rsidRPr="00BF5326" w:rsidRDefault="002C5428" w:rsidP="00BF5326">
            <w:pPr>
              <w:spacing w:before="60" w:after="120"/>
              <w:rPr>
                <w:rFonts w:ascii="Century Gothic" w:hAnsi="Century Gothic" w:cs="Tahoma"/>
                <w:sz w:val="20"/>
              </w:rPr>
            </w:pPr>
            <w:r w:rsidRPr="00BF5326">
              <w:rPr>
                <w:rFonts w:ascii="Century Gothic" w:hAnsi="Century Gothic" w:cs="Tahoma"/>
                <w:sz w:val="20"/>
              </w:rPr>
              <w:t>Short presentations to initiate discussions:</w:t>
            </w:r>
          </w:p>
          <w:p w:rsidR="002C5428" w:rsidRPr="00BF5326" w:rsidRDefault="002C5428" w:rsidP="00AD0C9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 w:cs="Tahoma"/>
                <w:szCs w:val="20"/>
              </w:rPr>
            </w:pPr>
            <w:r w:rsidRPr="00BF5326">
              <w:rPr>
                <w:rFonts w:ascii="Century Gothic" w:hAnsi="Century Gothic" w:cs="Tahoma"/>
                <w:szCs w:val="20"/>
              </w:rPr>
              <w:t>Food Waste Surveys: Results from hotels wo</w:t>
            </w:r>
            <w:r w:rsidR="00E9163E">
              <w:rPr>
                <w:rFonts w:ascii="Century Gothic" w:hAnsi="Century Gothic" w:cs="Tahoma"/>
                <w:szCs w:val="20"/>
              </w:rPr>
              <w:t>rked with during training</w:t>
            </w:r>
          </w:p>
          <w:p w:rsidR="002C5428" w:rsidRPr="00BF5326" w:rsidRDefault="002C5428" w:rsidP="00AD0C9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 w:cs="Tahoma"/>
                <w:szCs w:val="20"/>
              </w:rPr>
            </w:pPr>
            <w:r w:rsidRPr="00BF5326">
              <w:rPr>
                <w:rFonts w:ascii="Century Gothic" w:hAnsi="Century Gothic" w:cs="Tahoma"/>
                <w:szCs w:val="20"/>
              </w:rPr>
              <w:t>Supermarket Experience from Mayo, Killorglin, Galway and Cork</w:t>
            </w:r>
          </w:p>
          <w:p w:rsidR="002C5428" w:rsidRPr="00BF5326" w:rsidRDefault="002C5428" w:rsidP="00AD0C9B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 w:cs="Tahoma"/>
                <w:szCs w:val="20"/>
              </w:rPr>
            </w:pPr>
            <w:r w:rsidRPr="00BF5326">
              <w:rPr>
                <w:rFonts w:ascii="Century Gothic" w:hAnsi="Century Gothic" w:cs="Tahoma"/>
                <w:szCs w:val="20"/>
              </w:rPr>
              <w:t>Cinema ad (new Monaghan, Cork &amp; Galway video)</w:t>
            </w:r>
          </w:p>
          <w:p w:rsidR="000E10F4" w:rsidRPr="00BF5326" w:rsidRDefault="002C5428" w:rsidP="002C5428">
            <w:pPr>
              <w:spacing w:after="120"/>
              <w:rPr>
                <w:rFonts w:ascii="Century Gothic" w:hAnsi="Century Gothic" w:cs="Tahoma"/>
                <w:sz w:val="20"/>
              </w:rPr>
            </w:pPr>
            <w:r w:rsidRPr="00BF5326">
              <w:rPr>
                <w:rFonts w:ascii="Century Gothic" w:hAnsi="Century Gothic" w:cs="Tahoma"/>
                <w:sz w:val="20"/>
              </w:rPr>
              <w:t>Food waste prevention discussions/experience sharing: Invite floor to discuss reaction to presentations &amp; work they have done on food waste and any experience people wish to share or ask for advice.</w:t>
            </w:r>
          </w:p>
        </w:tc>
        <w:tc>
          <w:tcPr>
            <w:tcW w:w="2410" w:type="dxa"/>
            <w:vAlign w:val="center"/>
          </w:tcPr>
          <w:p w:rsidR="000E10F4" w:rsidRPr="00D968DF" w:rsidRDefault="000E10F4" w:rsidP="00990315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All </w:t>
            </w:r>
          </w:p>
        </w:tc>
      </w:tr>
      <w:tr w:rsidR="000E10F4" w:rsidRPr="00D968DF">
        <w:trPr>
          <w:trHeight w:val="42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0E10F4" w:rsidRPr="00D968DF" w:rsidRDefault="000E10F4" w:rsidP="002C5428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1</w:t>
            </w:r>
            <w:r w:rsidR="002C5428">
              <w:rPr>
                <w:rFonts w:ascii="Century Gothic" w:hAnsi="Century Gothic" w:cs="Tahoma"/>
                <w:sz w:val="20"/>
              </w:rPr>
              <w:t>3</w:t>
            </w:r>
            <w:r w:rsidRPr="00D968DF">
              <w:rPr>
                <w:rFonts w:ascii="Century Gothic" w:hAnsi="Century Gothic" w:cs="Tahoma"/>
                <w:sz w:val="20"/>
              </w:rPr>
              <w:t>:</w:t>
            </w:r>
            <w:r w:rsidR="002C5428">
              <w:rPr>
                <w:rFonts w:ascii="Century Gothic" w:hAnsi="Century Gothic" w:cs="Tahoma"/>
                <w:sz w:val="20"/>
              </w:rPr>
              <w:t>0</w:t>
            </w:r>
            <w:r w:rsidRPr="00D968DF">
              <w:rPr>
                <w:rFonts w:ascii="Century Gothic" w:hAnsi="Century Gothic" w:cs="Tahoma"/>
                <w:sz w:val="20"/>
              </w:rPr>
              <w:t>0 – 1</w:t>
            </w:r>
            <w:r w:rsidR="002C5428">
              <w:rPr>
                <w:rFonts w:ascii="Century Gothic" w:hAnsi="Century Gothic" w:cs="Tahoma"/>
                <w:sz w:val="20"/>
              </w:rPr>
              <w:t>4</w:t>
            </w:r>
            <w:r w:rsidRPr="00D968DF">
              <w:rPr>
                <w:rFonts w:ascii="Century Gothic" w:hAnsi="Century Gothic" w:cs="Tahoma"/>
                <w:sz w:val="20"/>
              </w:rPr>
              <w:t>:</w:t>
            </w:r>
            <w:r w:rsidR="002C5428">
              <w:rPr>
                <w:rFonts w:ascii="Century Gothic" w:hAnsi="Century Gothic" w:cs="Tahoma"/>
                <w:sz w:val="20"/>
              </w:rPr>
              <w:t>0</w:t>
            </w:r>
            <w:r w:rsidRPr="00D968DF">
              <w:rPr>
                <w:rFonts w:ascii="Century Gothic" w:hAnsi="Century Gothic" w:cs="Tahoma"/>
                <w:sz w:val="20"/>
              </w:rPr>
              <w:t>0</w:t>
            </w:r>
          </w:p>
        </w:tc>
        <w:tc>
          <w:tcPr>
            <w:tcW w:w="8505" w:type="dxa"/>
            <w:gridSpan w:val="3"/>
            <w:shd w:val="clear" w:color="auto" w:fill="EAF1DD" w:themeFill="accent3" w:themeFillTint="33"/>
            <w:vAlign w:val="center"/>
          </w:tcPr>
          <w:p w:rsidR="000E10F4" w:rsidRPr="00D968DF" w:rsidRDefault="000E10F4" w:rsidP="00903BE6">
            <w:pPr>
              <w:rPr>
                <w:rFonts w:ascii="Century Gothic" w:hAnsi="Century Gothic" w:cs="Tahoma"/>
                <w:sz w:val="20"/>
              </w:rPr>
            </w:pPr>
            <w:r w:rsidRPr="00D968DF">
              <w:rPr>
                <w:rFonts w:ascii="Century Gothic" w:hAnsi="Century Gothic" w:cs="Tahoma"/>
                <w:sz w:val="20"/>
              </w:rPr>
              <w:t>Lunch</w:t>
            </w:r>
          </w:p>
        </w:tc>
      </w:tr>
      <w:tr w:rsidR="002C5428" w:rsidRPr="00D968DF">
        <w:trPr>
          <w:trHeight w:val="770"/>
        </w:trPr>
        <w:tc>
          <w:tcPr>
            <w:tcW w:w="1560" w:type="dxa"/>
            <w:vAlign w:val="center"/>
          </w:tcPr>
          <w:p w:rsidR="002C5428" w:rsidRDefault="002C5428" w:rsidP="00903BE6">
            <w:pPr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14:00 – 15:00</w:t>
            </w:r>
          </w:p>
        </w:tc>
        <w:tc>
          <w:tcPr>
            <w:tcW w:w="5103" w:type="dxa"/>
            <w:vAlign w:val="center"/>
          </w:tcPr>
          <w:p w:rsidR="002C5428" w:rsidRPr="00E9163E" w:rsidRDefault="002C5428" w:rsidP="00F403CA">
            <w:pPr>
              <w:spacing w:before="60" w:after="120"/>
              <w:rPr>
                <w:rFonts w:ascii="Century Gothic" w:hAnsi="Century Gothic" w:cs="Tahoma"/>
                <w:b/>
                <w:color w:val="4F6228" w:themeColor="accent3" w:themeShade="80"/>
                <w:sz w:val="20"/>
                <w:u w:val="single"/>
              </w:rPr>
            </w:pPr>
            <w:r w:rsidRPr="00E9163E">
              <w:rPr>
                <w:rFonts w:ascii="Century Gothic" w:hAnsi="Century Gothic" w:cs="Tahoma"/>
                <w:b/>
                <w:color w:val="4F6228" w:themeColor="accent3" w:themeShade="80"/>
                <w:sz w:val="20"/>
                <w:u w:val="single"/>
              </w:rPr>
              <w:t>2014 European Year against Food Waste</w:t>
            </w:r>
          </w:p>
          <w:p w:rsidR="002C5428" w:rsidRPr="00A172BC" w:rsidRDefault="002C5428" w:rsidP="002C5428">
            <w:pPr>
              <w:spacing w:after="12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Discussion about developing a m</w:t>
            </w:r>
            <w:r w:rsidRPr="002C5428">
              <w:rPr>
                <w:rFonts w:ascii="Century Gothic" w:hAnsi="Century Gothic" w:cs="Tahoma"/>
                <w:sz w:val="20"/>
              </w:rPr>
              <w:t xml:space="preserve">ajor event in Ireland: incorporating LAPN, SFW, Green Business, Green Healthcare, Green Hospitality, </w:t>
            </w:r>
            <w:r>
              <w:rPr>
                <w:rFonts w:ascii="Century Gothic" w:hAnsi="Century Gothic" w:cs="Tahoma"/>
                <w:sz w:val="20"/>
              </w:rPr>
              <w:t>others</w:t>
            </w:r>
            <w:r w:rsidRPr="002C5428">
              <w:rPr>
                <w:rFonts w:ascii="Century Gothic" w:hAnsi="Century Gothic" w:cs="Tahoma"/>
                <w:sz w:val="20"/>
              </w:rPr>
              <w:t>?</w:t>
            </w:r>
          </w:p>
        </w:tc>
        <w:tc>
          <w:tcPr>
            <w:tcW w:w="3402" w:type="dxa"/>
            <w:gridSpan w:val="2"/>
            <w:vAlign w:val="center"/>
          </w:tcPr>
          <w:p w:rsidR="002C5428" w:rsidRPr="002C5428" w:rsidRDefault="002C5428" w:rsidP="002C5428">
            <w:pPr>
              <w:spacing w:after="120"/>
              <w:rPr>
                <w:rFonts w:ascii="Century Gothic" w:hAnsi="Century Gothic" w:cs="Tahoma"/>
                <w:sz w:val="20"/>
              </w:rPr>
            </w:pPr>
            <w:r w:rsidRPr="002C5428">
              <w:rPr>
                <w:rFonts w:ascii="Century Gothic" w:hAnsi="Century Gothic" w:cs="Tahoma"/>
                <w:sz w:val="20"/>
              </w:rPr>
              <w:t xml:space="preserve">30 minute breakout </w:t>
            </w:r>
            <w:r w:rsidR="00F403CA">
              <w:rPr>
                <w:rFonts w:ascii="Century Gothic" w:hAnsi="Century Gothic" w:cs="Tahoma"/>
                <w:sz w:val="20"/>
              </w:rPr>
              <w:t>groups</w:t>
            </w:r>
            <w:r w:rsidRPr="002C5428">
              <w:rPr>
                <w:rFonts w:ascii="Century Gothic" w:hAnsi="Century Gothic" w:cs="Tahoma"/>
                <w:sz w:val="20"/>
              </w:rPr>
              <w:t xml:space="preserve"> to discuss possible ideas</w:t>
            </w:r>
          </w:p>
          <w:p w:rsidR="002C5428" w:rsidRPr="00663C85" w:rsidRDefault="002C5428" w:rsidP="006825C6">
            <w:pPr>
              <w:spacing w:after="120"/>
              <w:rPr>
                <w:rFonts w:ascii="Century Gothic" w:hAnsi="Century Gothic" w:cs="Tahoma"/>
                <w:sz w:val="18"/>
                <w:szCs w:val="18"/>
              </w:rPr>
            </w:pPr>
            <w:r w:rsidRPr="002C5428">
              <w:rPr>
                <w:rFonts w:ascii="Century Gothic" w:hAnsi="Century Gothic" w:cs="Tahoma"/>
                <w:sz w:val="20"/>
              </w:rPr>
              <w:t>30 minute plenary to discuss and collate results</w:t>
            </w:r>
          </w:p>
        </w:tc>
      </w:tr>
    </w:tbl>
    <w:p w:rsidR="00A760E7" w:rsidRDefault="00A760E7" w:rsidP="00F403CA">
      <w:pPr>
        <w:rPr>
          <w:rFonts w:ascii="Century Gothic" w:hAnsi="Century Gothic" w:cs="Tahoma"/>
        </w:rPr>
      </w:pPr>
    </w:p>
    <w:sectPr w:rsidR="00A760E7" w:rsidSect="00BF5326">
      <w:pgSz w:w="11907" w:h="16839" w:code="9"/>
      <w:pgMar w:top="851" w:right="1134" w:bottom="851" w:left="1134" w:header="454" w:footer="45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CA" w:rsidRDefault="00F403CA" w:rsidP="00420030">
      <w:pPr>
        <w:spacing w:after="0"/>
      </w:pPr>
      <w:r>
        <w:separator/>
      </w:r>
    </w:p>
  </w:endnote>
  <w:endnote w:type="continuationSeparator" w:id="0">
    <w:p w:rsidR="00F403CA" w:rsidRDefault="00F403CA" w:rsidP="00420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CA" w:rsidRDefault="00F403CA" w:rsidP="00420030">
      <w:pPr>
        <w:spacing w:after="0"/>
      </w:pPr>
      <w:r>
        <w:separator/>
      </w:r>
    </w:p>
  </w:footnote>
  <w:footnote w:type="continuationSeparator" w:id="0">
    <w:p w:rsidR="00F403CA" w:rsidRDefault="00F403CA" w:rsidP="004200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B03"/>
    <w:multiLevelType w:val="hybridMultilevel"/>
    <w:tmpl w:val="EB0853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E44"/>
    <w:multiLevelType w:val="hybridMultilevel"/>
    <w:tmpl w:val="4F5E1D3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00D5"/>
    <w:multiLevelType w:val="hybridMultilevel"/>
    <w:tmpl w:val="2B5CF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2F83"/>
    <w:multiLevelType w:val="hybridMultilevel"/>
    <w:tmpl w:val="01F8C2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2A4"/>
    <w:multiLevelType w:val="multilevel"/>
    <w:tmpl w:val="A580AB46"/>
    <w:lvl w:ilvl="0">
      <w:start w:val="1"/>
      <w:numFmt w:val="decimal"/>
      <w:lvlText w:val="%1"/>
      <w:lvlJc w:val="left"/>
      <w:pPr>
        <w:ind w:left="789" w:hanging="432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936"/>
        </w:tabs>
        <w:ind w:left="933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22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48"/>
    <w:rsid w:val="00007200"/>
    <w:rsid w:val="000458A9"/>
    <w:rsid w:val="000B1E7A"/>
    <w:rsid w:val="000B6A48"/>
    <w:rsid w:val="000E10F4"/>
    <w:rsid w:val="000F55A0"/>
    <w:rsid w:val="00151123"/>
    <w:rsid w:val="00167E54"/>
    <w:rsid w:val="001C24C9"/>
    <w:rsid w:val="001D6940"/>
    <w:rsid w:val="001D7D00"/>
    <w:rsid w:val="001F16A7"/>
    <w:rsid w:val="002375E6"/>
    <w:rsid w:val="002C5428"/>
    <w:rsid w:val="003515D0"/>
    <w:rsid w:val="00366BC1"/>
    <w:rsid w:val="00420030"/>
    <w:rsid w:val="004B05BB"/>
    <w:rsid w:val="004B278C"/>
    <w:rsid w:val="004C1F8D"/>
    <w:rsid w:val="004C483E"/>
    <w:rsid w:val="004D199C"/>
    <w:rsid w:val="004D71A1"/>
    <w:rsid w:val="005264B2"/>
    <w:rsid w:val="005434F0"/>
    <w:rsid w:val="005B20AC"/>
    <w:rsid w:val="00610F1C"/>
    <w:rsid w:val="00626898"/>
    <w:rsid w:val="00641086"/>
    <w:rsid w:val="0064736B"/>
    <w:rsid w:val="00663C85"/>
    <w:rsid w:val="006767B2"/>
    <w:rsid w:val="006825C6"/>
    <w:rsid w:val="00697B6E"/>
    <w:rsid w:val="008220F8"/>
    <w:rsid w:val="00824E0E"/>
    <w:rsid w:val="00826E1F"/>
    <w:rsid w:val="00890353"/>
    <w:rsid w:val="00903BE6"/>
    <w:rsid w:val="00990315"/>
    <w:rsid w:val="00A056EE"/>
    <w:rsid w:val="00A172BC"/>
    <w:rsid w:val="00A47CF4"/>
    <w:rsid w:val="00A62F0C"/>
    <w:rsid w:val="00A760E7"/>
    <w:rsid w:val="00A9284C"/>
    <w:rsid w:val="00AC534A"/>
    <w:rsid w:val="00AD0406"/>
    <w:rsid w:val="00AD0C9B"/>
    <w:rsid w:val="00AF0854"/>
    <w:rsid w:val="00B72604"/>
    <w:rsid w:val="00B955F0"/>
    <w:rsid w:val="00BF5326"/>
    <w:rsid w:val="00D968DF"/>
    <w:rsid w:val="00DF44BB"/>
    <w:rsid w:val="00E00152"/>
    <w:rsid w:val="00E16E56"/>
    <w:rsid w:val="00E9163E"/>
    <w:rsid w:val="00ED2184"/>
    <w:rsid w:val="00EF2A23"/>
    <w:rsid w:val="00F403CA"/>
    <w:rsid w:val="00F8477B"/>
    <w:rsid w:val="00F908AF"/>
    <w:rsid w:val="00F90AA8"/>
    <w:rsid w:val="00FC4C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C"/>
    <w:rPr>
      <w:rFonts w:ascii="Arial" w:hAnsi="Arial"/>
      <w:sz w:val="2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34891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rsid w:val="00934891"/>
    <w:pPr>
      <w:keepNext/>
      <w:keepLines/>
      <w:numPr>
        <w:ilvl w:val="3"/>
        <w:numId w:val="3"/>
      </w:numPr>
      <w:spacing w:before="120" w:after="120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34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9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6D5875"/>
    <w:pPr>
      <w:ind w:left="175"/>
    </w:pPr>
    <w:rPr>
      <w:rFonts w:ascii="Chalkboard" w:hAnsi="Chalkboard"/>
      <w:b/>
      <w:sz w:val="24"/>
      <w:lang w:val="ga-IE"/>
    </w:rPr>
  </w:style>
  <w:style w:type="paragraph" w:customStyle="1" w:styleId="Style2">
    <w:name w:val="Style2"/>
    <w:basedOn w:val="Normal"/>
    <w:rsid w:val="006D5875"/>
    <w:pPr>
      <w:spacing w:before="60" w:after="120" w:line="280" w:lineRule="exact"/>
      <w:ind w:left="459" w:hanging="425"/>
    </w:pPr>
    <w:rPr>
      <w:rFonts w:ascii="Chalkboard" w:hAnsi="Chalkboard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rsid w:val="00934891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934891"/>
    <w:rPr>
      <w:rFonts w:asciiTheme="majorHAnsi" w:eastAsiaTheme="majorEastAsia" w:hAnsiTheme="majorHAnsi" w:cstheme="majorBidi"/>
      <w:b/>
      <w:bCs/>
      <w:i/>
      <w:iCs/>
      <w:sz w:val="28"/>
      <w:lang w:val="en-GB"/>
    </w:rPr>
  </w:style>
  <w:style w:type="table" w:styleId="TableGrid">
    <w:name w:val="Table Grid"/>
    <w:basedOn w:val="TableNormal"/>
    <w:uiPriority w:val="59"/>
    <w:rsid w:val="000B6A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03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030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B278C"/>
    <w:pPr>
      <w:spacing w:after="0"/>
      <w:ind w:left="720"/>
      <w:contextualSpacing/>
    </w:pPr>
    <w:rPr>
      <w:rFonts w:ascii="Tahoma" w:hAnsi="Tahoma" w:cs="Times New Roman"/>
      <w:sz w:val="20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B27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7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C"/>
    <w:rPr>
      <w:rFonts w:ascii="Arial" w:hAnsi="Arial"/>
      <w:sz w:val="2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34891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autoRedefine/>
    <w:rsid w:val="00934891"/>
    <w:pPr>
      <w:keepNext/>
      <w:keepLines/>
      <w:numPr>
        <w:ilvl w:val="3"/>
        <w:numId w:val="3"/>
      </w:numPr>
      <w:spacing w:before="120" w:after="120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34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79"/>
    <w:rPr>
      <w:rFonts w:ascii="Lucida Grande" w:hAnsi="Lucida Grande"/>
      <w:sz w:val="18"/>
      <w:szCs w:val="18"/>
    </w:rPr>
  </w:style>
  <w:style w:type="paragraph" w:customStyle="1" w:styleId="Style1">
    <w:name w:val="Style1"/>
    <w:basedOn w:val="Normal"/>
    <w:rsid w:val="006D5875"/>
    <w:pPr>
      <w:ind w:left="175"/>
    </w:pPr>
    <w:rPr>
      <w:rFonts w:ascii="Chalkboard" w:hAnsi="Chalkboard"/>
      <w:b/>
      <w:sz w:val="24"/>
      <w:lang w:val="ga-IE"/>
    </w:rPr>
  </w:style>
  <w:style w:type="paragraph" w:customStyle="1" w:styleId="Style2">
    <w:name w:val="Style2"/>
    <w:basedOn w:val="Normal"/>
    <w:rsid w:val="006D5875"/>
    <w:pPr>
      <w:spacing w:before="60" w:after="120" w:line="280" w:lineRule="exact"/>
      <w:ind w:left="459" w:hanging="425"/>
    </w:pPr>
    <w:rPr>
      <w:rFonts w:ascii="Chalkboard" w:hAnsi="Chalkboard"/>
      <w:lang w:val="ga-IE"/>
    </w:rPr>
  </w:style>
  <w:style w:type="character" w:customStyle="1" w:styleId="Heading3Char">
    <w:name w:val="Heading 3 Char"/>
    <w:basedOn w:val="DefaultParagraphFont"/>
    <w:link w:val="Heading3"/>
    <w:uiPriority w:val="9"/>
    <w:rsid w:val="00934891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934891"/>
    <w:rPr>
      <w:rFonts w:asciiTheme="majorHAnsi" w:eastAsiaTheme="majorEastAsia" w:hAnsiTheme="majorHAnsi" w:cstheme="majorBidi"/>
      <w:b/>
      <w:bCs/>
      <w:i/>
      <w:iCs/>
      <w:sz w:val="28"/>
      <w:lang w:val="en-GB"/>
    </w:rPr>
  </w:style>
  <w:style w:type="table" w:styleId="TableGrid">
    <w:name w:val="Table Grid"/>
    <w:basedOn w:val="TableNormal"/>
    <w:uiPriority w:val="59"/>
    <w:rsid w:val="000B6A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03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0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030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4B278C"/>
    <w:pPr>
      <w:spacing w:after="0"/>
      <w:ind w:left="720"/>
      <w:contextualSpacing/>
    </w:pPr>
    <w:rPr>
      <w:rFonts w:ascii="Tahoma" w:hAnsi="Tahoma" w:cs="Times New Roman"/>
      <w:sz w:val="20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B27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B27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2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Institute of Technology, Clean Technology Centr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Le Bolloch</dc:creator>
  <cp:lastModifiedBy>Tadhg Coakley</cp:lastModifiedBy>
  <cp:revision>2</cp:revision>
  <cp:lastPrinted>2013-02-14T15:01:00Z</cp:lastPrinted>
  <dcterms:created xsi:type="dcterms:W3CDTF">2013-11-12T11:20:00Z</dcterms:created>
  <dcterms:modified xsi:type="dcterms:W3CDTF">2013-11-12T11:20:00Z</dcterms:modified>
</cp:coreProperties>
</file>